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A7FC" w14:textId="77777777" w:rsidR="003C5B59" w:rsidRPr="006E2A23" w:rsidRDefault="003C5B59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7FD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Título de la práctica:   </w:t>
      </w:r>
      <w:r w:rsidR="00B32C06">
        <w:rPr>
          <w:rFonts w:ascii="Tahoma" w:hAnsi="Tahoma" w:cs="Tahoma"/>
          <w:b/>
          <w:noProof/>
          <w:sz w:val="22"/>
          <w:szCs w:val="22"/>
        </w:rPr>
        <w:t>DESTILACIÓ</w:t>
      </w:r>
      <w:r w:rsidR="00DD5CE3">
        <w:rPr>
          <w:rFonts w:ascii="Tahoma" w:hAnsi="Tahoma" w:cs="Tahoma"/>
          <w:b/>
          <w:noProof/>
          <w:sz w:val="22"/>
          <w:szCs w:val="22"/>
        </w:rPr>
        <w:t>N</w:t>
      </w:r>
    </w:p>
    <w:p w14:paraId="64D7A7FE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Fecha: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64D7A7FF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0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Grupo Nº: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64D7A801" w14:textId="77777777" w:rsidR="00723898" w:rsidRDefault="00723898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>Integrantes del grupo:</w:t>
      </w: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64D7A802" w14:textId="77777777" w:rsidR="0042331B" w:rsidRDefault="0042331B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3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4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5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6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7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08" w14:textId="77777777" w:rsidR="00723898" w:rsidRPr="006E2A23" w:rsidRDefault="00723898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64D7A809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0A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0B" w14:textId="77777777" w:rsidR="00A62FBE" w:rsidRPr="006E2A23" w:rsidRDefault="001160D7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1.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Datos experimentales.</w:t>
      </w:r>
    </w:p>
    <w:p w14:paraId="64D7A80C" w14:textId="77777777" w:rsidR="005B58E0" w:rsidRDefault="005B58E0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0D" w14:textId="77777777" w:rsidR="00B32C06" w:rsidRDefault="00B32C06" w:rsidP="00DF151A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Índice de refracción (IR) muestra inicial: </w:t>
      </w:r>
    </w:p>
    <w:p w14:paraId="64D7A80E" w14:textId="77777777" w:rsidR="00B32C06" w:rsidRDefault="00B32C06" w:rsidP="00B32C06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0F" w14:textId="77777777" w:rsidR="00B32C06" w:rsidRPr="00B32C06" w:rsidRDefault="00B32C06" w:rsidP="00B32C06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10" w14:textId="77777777" w:rsidR="00B32C06" w:rsidRPr="00B32C06" w:rsidRDefault="00B32C06" w:rsidP="00B32C06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B32C06">
        <w:rPr>
          <w:rFonts w:ascii="Tahoma" w:hAnsi="Tahoma" w:cs="Tahoma"/>
          <w:b/>
          <w:sz w:val="22"/>
          <w:szCs w:val="22"/>
        </w:rPr>
        <w:t>Tabla 1. Datos de Equilibrio térmico y químico</w:t>
      </w:r>
    </w:p>
    <w:tbl>
      <w:tblPr>
        <w:tblW w:w="7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555"/>
        <w:gridCol w:w="1680"/>
        <w:gridCol w:w="1590"/>
        <w:gridCol w:w="1436"/>
      </w:tblGrid>
      <w:tr w:rsidR="00576A91" w:rsidRPr="00B32C06" w14:paraId="64D7A816" w14:textId="77777777" w:rsidTr="00576A91">
        <w:trPr>
          <w:trHeight w:val="765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11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 (min)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12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calderín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13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zona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Baja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14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Superior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15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cabeza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76A91" w:rsidRPr="00B32C06" w14:paraId="64D7A81C" w14:textId="77777777" w:rsidTr="00576A91">
        <w:trPr>
          <w:trHeight w:val="330"/>
          <w:jc w:val="center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7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8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9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A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B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76A91" w:rsidRPr="00B32C06" w14:paraId="64D7A822" w14:textId="77777777" w:rsidTr="00576A91">
        <w:trPr>
          <w:trHeight w:val="330"/>
          <w:jc w:val="center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D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E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1F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0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1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76A91" w:rsidRPr="00B32C06" w14:paraId="64D7A828" w14:textId="77777777" w:rsidTr="00576A91">
        <w:trPr>
          <w:trHeight w:val="330"/>
          <w:jc w:val="center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3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4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5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6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7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76A91" w:rsidRPr="00B32C06" w14:paraId="64D7A82E" w14:textId="77777777" w:rsidTr="00576A91">
        <w:trPr>
          <w:trHeight w:val="330"/>
          <w:jc w:val="center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9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A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B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C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2D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64D7A82F" w14:textId="77777777" w:rsidR="00B32C06" w:rsidRPr="00B32C06" w:rsidRDefault="00B32C06" w:rsidP="00B32C06">
      <w:pPr>
        <w:spacing w:after="120"/>
        <w:rPr>
          <w:rFonts w:ascii="Tahoma" w:hAnsi="Tahoma" w:cs="Tahoma"/>
          <w:sz w:val="22"/>
          <w:szCs w:val="22"/>
        </w:rPr>
      </w:pPr>
    </w:p>
    <w:p w14:paraId="64D7A830" w14:textId="77777777" w:rsidR="00B32C06" w:rsidRPr="00B32C06" w:rsidRDefault="00B32C06" w:rsidP="00B32C06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31" w14:textId="77777777" w:rsidR="00B32C06" w:rsidRPr="00B32C06" w:rsidRDefault="00B32C06" w:rsidP="00B32C06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B32C06">
        <w:rPr>
          <w:rFonts w:ascii="Tahoma" w:hAnsi="Tahoma" w:cs="Tahoma"/>
          <w:b/>
          <w:sz w:val="22"/>
          <w:szCs w:val="22"/>
        </w:rPr>
        <w:t xml:space="preserve">Tabla </w:t>
      </w:r>
      <w:r>
        <w:rPr>
          <w:rFonts w:ascii="Tahoma" w:hAnsi="Tahoma" w:cs="Tahoma"/>
          <w:b/>
          <w:sz w:val="22"/>
          <w:szCs w:val="22"/>
        </w:rPr>
        <w:t>2</w:t>
      </w:r>
      <w:r w:rsidRPr="00B32C06">
        <w:rPr>
          <w:rFonts w:ascii="Tahoma" w:hAnsi="Tahoma" w:cs="Tahoma"/>
          <w:b/>
          <w:sz w:val="22"/>
          <w:szCs w:val="22"/>
        </w:rPr>
        <w:t>. Datos de Destilación Discontinua</w:t>
      </w:r>
    </w:p>
    <w:tbl>
      <w:tblPr>
        <w:tblW w:w="97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054"/>
        <w:gridCol w:w="1134"/>
        <w:gridCol w:w="1134"/>
        <w:gridCol w:w="993"/>
        <w:gridCol w:w="1134"/>
        <w:gridCol w:w="1275"/>
        <w:gridCol w:w="1418"/>
      </w:tblGrid>
      <w:tr w:rsidR="00B32C06" w:rsidRPr="00B32C06" w14:paraId="64D7A83B" w14:textId="77777777" w:rsidTr="00576A91">
        <w:trPr>
          <w:trHeight w:val="765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2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Exp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3" w14:textId="77777777" w:rsidR="00B32C06" w:rsidRPr="00B32C06" w:rsidRDefault="00B32C06" w:rsidP="00B32C0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4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calderín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5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zona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Baja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6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Superior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7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cabeza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8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D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(ml)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9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IR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3A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IR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R</w:t>
            </w:r>
          </w:p>
        </w:tc>
      </w:tr>
      <w:tr w:rsidR="00B32C06" w:rsidRPr="00B32C06" w14:paraId="64D7A845" w14:textId="77777777" w:rsidTr="00D035F8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3C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3D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3E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3F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0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1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2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3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4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32C06" w:rsidRPr="00B32C06" w14:paraId="64D7A84F" w14:textId="77777777" w:rsidTr="00D035F8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6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7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8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9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A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B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C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D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4E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32C06" w:rsidRPr="00B32C06" w14:paraId="64D7A859" w14:textId="77777777" w:rsidTr="00D035F8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0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1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2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3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4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5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6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7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8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32C06" w:rsidRPr="00B32C06" w14:paraId="64D7A863" w14:textId="77777777" w:rsidTr="00D035F8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A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B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C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D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E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5F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60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61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62" w14:textId="77777777" w:rsidR="00B32C06" w:rsidRPr="00B32C06" w:rsidRDefault="00B32C06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76A91" w:rsidRPr="00B32C06" w14:paraId="64D7A86D" w14:textId="77777777" w:rsidTr="00576A91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4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5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6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7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8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9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A" w14:textId="77777777" w:rsidR="00576A91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B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6C" w14:textId="77777777" w:rsidR="00576A91" w:rsidRPr="00B32C06" w:rsidRDefault="00576A91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64D7A86E" w14:textId="77777777" w:rsidR="00B32C06" w:rsidRPr="00B32C06" w:rsidRDefault="00B32C06" w:rsidP="00B32C06">
      <w:pPr>
        <w:pStyle w:val="Prrafodelista"/>
        <w:ind w:left="1440"/>
        <w:rPr>
          <w:rFonts w:ascii="Tahoma" w:hAnsi="Tahoma" w:cs="Tahoma"/>
          <w:b/>
          <w:sz w:val="22"/>
          <w:szCs w:val="22"/>
        </w:rPr>
      </w:pPr>
    </w:p>
    <w:p w14:paraId="64D7A86F" w14:textId="77777777" w:rsidR="00DF151A" w:rsidRDefault="00DF151A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0" w14:textId="77777777" w:rsidR="00576A91" w:rsidRDefault="00576A9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1" w14:textId="77777777" w:rsidR="00576A91" w:rsidRDefault="00576A9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2" w14:textId="77777777" w:rsidR="00576A91" w:rsidRDefault="00576A9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3" w14:textId="77777777" w:rsidR="00576A91" w:rsidRDefault="00576A9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4" w14:textId="77777777" w:rsidR="00576A91" w:rsidRDefault="00576A9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5" w14:textId="77777777" w:rsidR="00576A91" w:rsidRPr="00B32C06" w:rsidRDefault="00576A91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6" w14:textId="77777777" w:rsidR="005C23E7" w:rsidRPr="006E2A23" w:rsidRDefault="005C23E7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77" w14:textId="77777777" w:rsidR="00144906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2.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Cálculos y discusión de resultados.</w:t>
      </w:r>
    </w:p>
    <w:p w14:paraId="64D7A878" w14:textId="77777777" w:rsidR="005C23E7" w:rsidRDefault="005C23E7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79" w14:textId="77777777" w:rsidR="005C23E7" w:rsidRPr="005C23E7" w:rsidRDefault="005C23E7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</w:rPr>
        <w:t xml:space="preserve">Entregar junto con este guión </w:t>
      </w:r>
      <w:r w:rsidR="00B32C06">
        <w:rPr>
          <w:rFonts w:ascii="Tahoma" w:hAnsi="Tahoma" w:cs="Tahoma"/>
          <w:b/>
          <w:noProof/>
          <w:color w:val="FF0000"/>
          <w:sz w:val="22"/>
          <w:szCs w:val="22"/>
        </w:rPr>
        <w:t>los diagramas de McCabe-Thiele en papel</w:t>
      </w:r>
      <w:r>
        <w:rPr>
          <w:rFonts w:ascii="Tahoma" w:hAnsi="Tahoma" w:cs="Tahoma"/>
          <w:b/>
          <w:noProof/>
          <w:color w:val="FF0000"/>
          <w:sz w:val="22"/>
          <w:szCs w:val="22"/>
        </w:rPr>
        <w:t>.</w:t>
      </w:r>
    </w:p>
    <w:p w14:paraId="64D7A87A" w14:textId="77777777" w:rsidR="005C23E7" w:rsidRDefault="005C23E7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7B" w14:textId="77777777" w:rsidR="00711B1C" w:rsidRDefault="00711B1C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7C" w14:textId="77777777" w:rsidR="00711B1C" w:rsidRDefault="00711B1C" w:rsidP="00711B1C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2.1.</w:t>
      </w:r>
      <w:r w:rsidRPr="006E2A23">
        <w:rPr>
          <w:rFonts w:ascii="Tahoma" w:hAnsi="Tahoma" w:cs="Tahoma"/>
          <w:noProof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b/>
          <w:noProof/>
          <w:sz w:val="22"/>
          <w:szCs w:val="22"/>
        </w:rPr>
        <w:t xml:space="preserve">Datos de </w:t>
      </w:r>
      <w:r w:rsidRPr="00711B1C">
        <w:rPr>
          <w:rFonts w:ascii="Tahoma" w:hAnsi="Tahoma" w:cs="Tahoma"/>
          <w:b/>
          <w:noProof/>
          <w:sz w:val="22"/>
          <w:szCs w:val="22"/>
        </w:rPr>
        <w:t>equilibrio equilibrio  líquido-vapor  del  sistema  en  un  diagrama x – y.</w:t>
      </w:r>
    </w:p>
    <w:p w14:paraId="64D7A87D" w14:textId="77777777" w:rsidR="00711B1C" w:rsidRPr="005C23E7" w:rsidRDefault="00711B1C" w:rsidP="00711B1C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Bookman Old Style" w:hAnsi="Bookman Old Style"/>
          <w:b/>
          <w:sz w:val="24"/>
          <w:szCs w:val="24"/>
        </w:rPr>
      </w:pPr>
    </w:p>
    <w:p w14:paraId="64D7A87E" w14:textId="77777777" w:rsidR="00711B1C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Conteste a las siguientes preguntas relativas a los datos de equilibrio líquido-vapor del sistema etanol-agua: </w:t>
      </w:r>
    </w:p>
    <w:p w14:paraId="64D7A87F" w14:textId="77777777" w:rsidR="00711B1C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80" w14:textId="77777777" w:rsidR="00711B1C" w:rsidRDefault="003E5450" w:rsidP="003E5450">
      <w:pPr>
        <w:pStyle w:val="Encabezado"/>
        <w:numPr>
          <w:ilvl w:val="0"/>
          <w:numId w:val="27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¿Cómo </w:t>
      </w:r>
      <w:r w:rsidRPr="003E5450">
        <w:rPr>
          <w:rFonts w:ascii="Tahoma" w:hAnsi="Tahoma" w:cs="Tahoma"/>
          <w:noProof/>
          <w:sz w:val="22"/>
          <w:szCs w:val="22"/>
        </w:rPr>
        <w:t>s</w:t>
      </w:r>
      <w:r>
        <w:rPr>
          <w:rFonts w:ascii="Tahoma" w:hAnsi="Tahoma" w:cs="Tahoma"/>
          <w:noProof/>
          <w:sz w:val="22"/>
          <w:szCs w:val="22"/>
        </w:rPr>
        <w:t>e denomina a</w:t>
      </w:r>
      <w:r w:rsidRPr="003E5450">
        <w:rPr>
          <w:rFonts w:ascii="Tahoma" w:hAnsi="Tahoma" w:cs="Tahoma"/>
          <w:noProof/>
          <w:sz w:val="22"/>
          <w:szCs w:val="22"/>
        </w:rPr>
        <w:t xml:space="preserve"> una mezcla líquida de dos o más compuestos químicos que hierven a temperatura constante y que se comportan como si estuviesen formadas por un solo componente</w:t>
      </w:r>
      <w:r>
        <w:rPr>
          <w:rFonts w:ascii="Tahoma" w:hAnsi="Tahoma" w:cs="Tahoma"/>
          <w:noProof/>
          <w:sz w:val="22"/>
          <w:szCs w:val="22"/>
        </w:rPr>
        <w:t xml:space="preserve">? </w:t>
      </w:r>
    </w:p>
    <w:p w14:paraId="64D7A881" w14:textId="77777777" w:rsidR="003E5450" w:rsidRDefault="003E5450" w:rsidP="003E5450">
      <w:pPr>
        <w:pStyle w:val="Encabezado"/>
        <w:numPr>
          <w:ilvl w:val="0"/>
          <w:numId w:val="27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¿Se ajusta la mezcla etanol – agua a la definición anterior?</w:t>
      </w:r>
    </w:p>
    <w:p w14:paraId="64D7A882" w14:textId="77777777" w:rsidR="00711B1C" w:rsidRDefault="00711B1C" w:rsidP="00711B1C">
      <w:pPr>
        <w:pStyle w:val="Encabezado"/>
        <w:numPr>
          <w:ilvl w:val="0"/>
          <w:numId w:val="27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B32C06">
        <w:rPr>
          <w:rFonts w:ascii="Tahoma" w:hAnsi="Tahoma" w:cs="Tahoma"/>
          <w:noProof/>
          <w:sz w:val="22"/>
          <w:szCs w:val="22"/>
        </w:rPr>
        <w:t>¿Es posible purificar una mezcla etanol – agua hasta el 100% en pureza</w:t>
      </w:r>
      <w:r>
        <w:rPr>
          <w:rFonts w:ascii="Tahoma" w:hAnsi="Tahoma" w:cs="Tahoma"/>
          <w:noProof/>
          <w:sz w:val="22"/>
          <w:szCs w:val="22"/>
        </w:rPr>
        <w:t xml:space="preserve"> mediante un proceso de destilación</w:t>
      </w:r>
      <w:r w:rsidRPr="00B32C06">
        <w:rPr>
          <w:rFonts w:ascii="Tahoma" w:hAnsi="Tahoma" w:cs="Tahoma"/>
          <w:noProof/>
          <w:sz w:val="22"/>
          <w:szCs w:val="22"/>
        </w:rPr>
        <w:t xml:space="preserve">?. </w:t>
      </w:r>
      <w:r>
        <w:rPr>
          <w:rFonts w:ascii="Tahoma" w:hAnsi="Tahoma" w:cs="Tahoma"/>
          <w:noProof/>
          <w:sz w:val="22"/>
          <w:szCs w:val="22"/>
        </w:rPr>
        <w:t>Explíque por qué.</w:t>
      </w:r>
    </w:p>
    <w:p w14:paraId="64D7A883" w14:textId="77777777" w:rsidR="00711B1C" w:rsidRPr="00B32C06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84" w14:textId="77777777" w:rsidR="00711B1C" w:rsidRPr="003E5450" w:rsidRDefault="00711B1C" w:rsidP="00711B1C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3E5450">
        <w:rPr>
          <w:rFonts w:ascii="Tahoma" w:hAnsi="Tahoma" w:cs="Tahoma"/>
          <w:b/>
          <w:noProof/>
          <w:sz w:val="22"/>
          <w:szCs w:val="22"/>
        </w:rPr>
        <w:t xml:space="preserve">2.1. </w:t>
      </w:r>
      <w:r w:rsidR="003E5450" w:rsidRPr="003E5450">
        <w:rPr>
          <w:rFonts w:ascii="Tahoma" w:hAnsi="Tahoma" w:cs="Tahoma"/>
          <w:b/>
          <w:noProof/>
          <w:sz w:val="22"/>
          <w:szCs w:val="22"/>
        </w:rPr>
        <w:t>Evolución de la destilación discontinua de la mezcla etanol – agua.</w:t>
      </w:r>
    </w:p>
    <w:p w14:paraId="64D7A885" w14:textId="77777777" w:rsidR="00711B1C" w:rsidRPr="005C23E7" w:rsidRDefault="00711B1C" w:rsidP="00711B1C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Bookman Old Style" w:hAnsi="Bookman Old Style"/>
          <w:b/>
          <w:sz w:val="24"/>
          <w:szCs w:val="24"/>
        </w:rPr>
      </w:pPr>
    </w:p>
    <w:p w14:paraId="64D7A886" w14:textId="77777777" w:rsidR="00711B1C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B32C06">
        <w:rPr>
          <w:rFonts w:ascii="Tahoma" w:hAnsi="Tahoma" w:cs="Tahoma"/>
          <w:noProof/>
          <w:sz w:val="22"/>
          <w:szCs w:val="22"/>
        </w:rPr>
        <w:t>El análisis de la composición de las muestras extraídas de la columna se realizará</w:t>
      </w:r>
      <w:r>
        <w:rPr>
          <w:rFonts w:ascii="Tahoma" w:hAnsi="Tahoma" w:cs="Tahoma"/>
          <w:noProof/>
          <w:sz w:val="22"/>
          <w:szCs w:val="22"/>
        </w:rPr>
        <w:t xml:space="preserve"> por índice de refracción, utilizandose la siguiente expresión para el cálculo de la fracción molar de etanol:</w:t>
      </w:r>
    </w:p>
    <w:p w14:paraId="64D7A887" w14:textId="77777777" w:rsidR="00711B1C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89" w14:textId="2C62DB94" w:rsidR="00FB7D28" w:rsidRDefault="00993543" w:rsidP="00FB7D28">
      <w:pPr>
        <w:pStyle w:val="Encabezado"/>
        <w:tabs>
          <w:tab w:val="left" w:pos="993"/>
          <w:tab w:val="left" w:pos="1843"/>
          <w:tab w:val="right" w:pos="8931"/>
        </w:tabs>
        <w:jc w:val="center"/>
        <w:rPr>
          <w:rFonts w:ascii="Tahoma" w:hAnsi="Tahoma" w:cs="Tahoma"/>
          <w:b/>
          <w:noProof/>
          <w:sz w:val="22"/>
          <w:szCs w:val="22"/>
        </w:rPr>
      </w:pPr>
      <w:r w:rsidRPr="00993543">
        <w:rPr>
          <w:rFonts w:ascii="Tahoma" w:hAnsi="Tahoma" w:cs="Tahoma"/>
          <w:b/>
          <w:noProof/>
          <w:sz w:val="22"/>
          <w:szCs w:val="22"/>
        </w:rPr>
        <w:t>x</w:t>
      </w:r>
      <w:r w:rsidRPr="00993543">
        <w:rPr>
          <w:rFonts w:ascii="Tahoma" w:hAnsi="Tahoma" w:cs="Tahoma"/>
          <w:b/>
          <w:noProof/>
          <w:sz w:val="22"/>
          <w:szCs w:val="22"/>
          <w:vertAlign w:val="subscript"/>
        </w:rPr>
        <w:t>EtOH</w:t>
      </w:r>
      <w:r w:rsidRPr="00993543">
        <w:rPr>
          <w:rFonts w:ascii="Tahoma" w:hAnsi="Tahoma" w:cs="Tahoma"/>
          <w:b/>
          <w:noProof/>
          <w:sz w:val="22"/>
          <w:szCs w:val="22"/>
        </w:rPr>
        <w:t xml:space="preserve"> = 28695</w:t>
      </w:r>
      <w:r w:rsidR="00D31881"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993543">
        <w:rPr>
          <w:rFonts w:ascii="Tahoma" w:hAnsi="Tahoma" w:cs="Tahoma"/>
          <w:b/>
          <w:noProof/>
          <w:sz w:val="22"/>
          <w:szCs w:val="22"/>
        </w:rPr>
        <w:t>x</w:t>
      </w:r>
      <w:r w:rsidRPr="00993543">
        <w:rPr>
          <w:rFonts w:ascii="Tahoma" w:hAnsi="Tahoma" w:cs="Tahoma"/>
          <w:b/>
          <w:noProof/>
          <w:sz w:val="22"/>
          <w:szCs w:val="22"/>
          <w:vertAlign w:val="superscript"/>
        </w:rPr>
        <w:t>3</w:t>
      </w:r>
      <w:r w:rsidRPr="00993543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D31881">
        <w:rPr>
          <w:rFonts w:ascii="Tahoma" w:hAnsi="Tahoma" w:cs="Tahoma"/>
          <w:b/>
          <w:noProof/>
          <w:sz w:val="22"/>
          <w:szCs w:val="22"/>
        </w:rPr>
        <w:t>–</w:t>
      </w:r>
      <w:r w:rsidRPr="00993543">
        <w:rPr>
          <w:rFonts w:ascii="Tahoma" w:hAnsi="Tahoma" w:cs="Tahoma"/>
          <w:b/>
          <w:noProof/>
          <w:sz w:val="22"/>
          <w:szCs w:val="22"/>
        </w:rPr>
        <w:t xml:space="preserve"> 116522</w:t>
      </w:r>
      <w:r w:rsidR="00D31881"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993543">
        <w:rPr>
          <w:rFonts w:ascii="Tahoma" w:hAnsi="Tahoma" w:cs="Tahoma"/>
          <w:b/>
          <w:noProof/>
          <w:sz w:val="22"/>
          <w:szCs w:val="22"/>
        </w:rPr>
        <w:t>x</w:t>
      </w:r>
      <w:r w:rsidRPr="00D31881">
        <w:rPr>
          <w:rFonts w:ascii="Tahoma" w:hAnsi="Tahoma" w:cs="Tahoma"/>
          <w:b/>
          <w:noProof/>
          <w:sz w:val="22"/>
          <w:szCs w:val="22"/>
          <w:vertAlign w:val="superscript"/>
        </w:rPr>
        <w:t>2</w:t>
      </w:r>
      <w:r w:rsidRPr="00993543">
        <w:rPr>
          <w:rFonts w:ascii="Tahoma" w:hAnsi="Tahoma" w:cs="Tahoma"/>
          <w:b/>
          <w:noProof/>
          <w:sz w:val="22"/>
          <w:szCs w:val="22"/>
        </w:rPr>
        <w:t xml:space="preserve"> + 157742</w:t>
      </w:r>
      <w:r w:rsidR="00D31881"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993543">
        <w:rPr>
          <w:rFonts w:ascii="Tahoma" w:hAnsi="Tahoma" w:cs="Tahoma"/>
          <w:b/>
          <w:noProof/>
          <w:sz w:val="22"/>
          <w:szCs w:val="22"/>
        </w:rPr>
        <w:t xml:space="preserve">x </w:t>
      </w:r>
      <w:r w:rsidR="00D31881">
        <w:rPr>
          <w:rFonts w:ascii="Tahoma" w:hAnsi="Tahoma" w:cs="Tahoma"/>
          <w:b/>
          <w:noProof/>
          <w:sz w:val="22"/>
          <w:szCs w:val="22"/>
        </w:rPr>
        <w:t>–</w:t>
      </w:r>
      <w:r w:rsidRPr="00993543">
        <w:rPr>
          <w:rFonts w:ascii="Tahoma" w:hAnsi="Tahoma" w:cs="Tahoma"/>
          <w:b/>
          <w:noProof/>
          <w:sz w:val="22"/>
          <w:szCs w:val="22"/>
        </w:rPr>
        <w:t xml:space="preserve"> 71190</w:t>
      </w:r>
    </w:p>
    <w:p w14:paraId="6F36C6EE" w14:textId="77777777" w:rsidR="00D31881" w:rsidRDefault="00D31881" w:rsidP="00FB7D28">
      <w:pPr>
        <w:pStyle w:val="Encabezado"/>
        <w:tabs>
          <w:tab w:val="left" w:pos="993"/>
          <w:tab w:val="left" w:pos="1843"/>
          <w:tab w:val="right" w:pos="8931"/>
        </w:tabs>
        <w:jc w:val="center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</w:p>
    <w:p w14:paraId="64D7A88A" w14:textId="77777777" w:rsidR="00711B1C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Determine las fracciones molares de etanol de las diferentes muestras extraídas durante la destilación discontinua</w:t>
      </w:r>
      <w:r w:rsidR="003E5450">
        <w:rPr>
          <w:rFonts w:ascii="Tahoma" w:hAnsi="Tahoma" w:cs="Tahoma"/>
          <w:noProof/>
          <w:sz w:val="22"/>
          <w:szCs w:val="22"/>
        </w:rPr>
        <w:t xml:space="preserve"> empleando la expresión anterior.</w:t>
      </w:r>
    </w:p>
    <w:p w14:paraId="64D7A88B" w14:textId="77777777" w:rsidR="00711B1C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W w:w="97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054"/>
        <w:gridCol w:w="1134"/>
        <w:gridCol w:w="1134"/>
        <w:gridCol w:w="993"/>
        <w:gridCol w:w="1134"/>
        <w:gridCol w:w="1275"/>
        <w:gridCol w:w="1418"/>
      </w:tblGrid>
      <w:tr w:rsidR="00711B1C" w:rsidRPr="00B32C06" w14:paraId="64D7A895" w14:textId="77777777" w:rsidTr="00957BE6">
        <w:trPr>
          <w:trHeight w:val="765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8C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Exp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8D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8E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calderín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8F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zona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Baja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90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Superior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91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cabeza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ºC</w:t>
            </w:r>
            <w:proofErr w:type="spellEnd"/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92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>D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(ml)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93" w14:textId="77777777" w:rsidR="00711B1C" w:rsidRPr="00B32C06" w:rsidRDefault="00711B1C" w:rsidP="00711B1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x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A894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x</w:t>
            </w: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vertAlign w:val="subscript"/>
              </w:rPr>
              <w:t xml:space="preserve"> R</w:t>
            </w:r>
          </w:p>
        </w:tc>
      </w:tr>
      <w:tr w:rsidR="00711B1C" w:rsidRPr="00B32C06" w14:paraId="64D7A89F" w14:textId="77777777" w:rsidTr="0014760E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6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7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8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9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A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B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C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D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9E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11B1C" w:rsidRPr="00B32C06" w14:paraId="64D7A8A9" w14:textId="77777777" w:rsidTr="0014760E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0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1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2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3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4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5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6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7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8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11B1C" w:rsidRPr="00B32C06" w14:paraId="64D7A8B3" w14:textId="77777777" w:rsidTr="0014760E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A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B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C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D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E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AF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0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1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2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11B1C" w:rsidRPr="00B32C06" w14:paraId="64D7A8BD" w14:textId="77777777" w:rsidTr="0014760E">
        <w:trPr>
          <w:trHeight w:val="330"/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4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32C0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5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6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7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8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9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A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B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7A8BC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11B1C" w:rsidRPr="00B32C06" w14:paraId="64D7A8C7" w14:textId="77777777" w:rsidTr="00957BE6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BE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BF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0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1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2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3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4" w14:textId="77777777" w:rsidR="00711B1C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5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D7A8C6" w14:textId="77777777" w:rsidR="00711B1C" w:rsidRPr="00B32C06" w:rsidRDefault="00711B1C" w:rsidP="00957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64D7A8C8" w14:textId="77777777" w:rsidR="00711B1C" w:rsidRPr="00B32C06" w:rsidRDefault="00711B1C" w:rsidP="00711B1C">
      <w:pPr>
        <w:pStyle w:val="Prrafodelista"/>
        <w:ind w:left="1440"/>
        <w:rPr>
          <w:rFonts w:ascii="Tahoma" w:hAnsi="Tahoma" w:cs="Tahoma"/>
          <w:b/>
          <w:sz w:val="22"/>
          <w:szCs w:val="22"/>
        </w:rPr>
      </w:pPr>
    </w:p>
    <w:p w14:paraId="64D7A8C9" w14:textId="77777777" w:rsidR="00711B1C" w:rsidRDefault="00711B1C" w:rsidP="00711B1C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CA" w14:textId="77777777" w:rsidR="003E5450" w:rsidRDefault="003E5450" w:rsidP="00711B1C">
      <w:pPr>
        <w:pStyle w:val="Encabezado"/>
        <w:numPr>
          <w:ilvl w:val="0"/>
          <w:numId w:val="25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B32C06">
        <w:rPr>
          <w:rFonts w:ascii="Tahoma" w:hAnsi="Tahoma" w:cs="Tahoma"/>
          <w:noProof/>
          <w:sz w:val="22"/>
          <w:szCs w:val="22"/>
        </w:rPr>
        <w:t>A partir de los resultados obtenidos explicar la evolución de</w:t>
      </w:r>
      <w:r>
        <w:rPr>
          <w:rFonts w:ascii="Tahoma" w:hAnsi="Tahoma" w:cs="Tahoma"/>
          <w:noProof/>
          <w:sz w:val="22"/>
          <w:szCs w:val="22"/>
        </w:rPr>
        <w:t xml:space="preserve"> las temperaturas a lo largo del tiempo.</w:t>
      </w:r>
    </w:p>
    <w:p w14:paraId="64D7A8CB" w14:textId="77777777" w:rsidR="00FB7D28" w:rsidRDefault="00FB7D28" w:rsidP="00FB7D28">
      <w:pPr>
        <w:pStyle w:val="Encabezado"/>
        <w:tabs>
          <w:tab w:val="left" w:pos="993"/>
          <w:tab w:val="left" w:pos="1843"/>
          <w:tab w:val="right" w:pos="8931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64D7A8CC" w14:textId="77777777" w:rsidR="00711B1C" w:rsidRDefault="003E5450" w:rsidP="003E5450">
      <w:pPr>
        <w:pStyle w:val="Encabezado"/>
        <w:numPr>
          <w:ilvl w:val="0"/>
          <w:numId w:val="25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Justifique la evolución de la </w:t>
      </w:r>
      <w:r w:rsidRPr="00B32C06">
        <w:rPr>
          <w:rFonts w:ascii="Tahoma" w:hAnsi="Tahoma" w:cs="Tahoma"/>
          <w:noProof/>
          <w:sz w:val="22"/>
          <w:szCs w:val="22"/>
        </w:rPr>
        <w:t xml:space="preserve">composición del destilado </w:t>
      </w:r>
      <w:r w:rsidR="00780F75">
        <w:rPr>
          <w:rFonts w:ascii="Tahoma" w:hAnsi="Tahoma" w:cs="Tahoma"/>
          <w:noProof/>
          <w:sz w:val="22"/>
          <w:szCs w:val="22"/>
        </w:rPr>
        <w:t xml:space="preserve">y del residuo </w:t>
      </w:r>
      <w:r>
        <w:rPr>
          <w:rFonts w:ascii="Tahoma" w:hAnsi="Tahoma" w:cs="Tahoma"/>
          <w:noProof/>
          <w:sz w:val="22"/>
          <w:szCs w:val="22"/>
        </w:rPr>
        <w:t>a lo largo del tiempo</w:t>
      </w:r>
      <w:r w:rsidR="00711B1C" w:rsidRPr="00B32C06">
        <w:rPr>
          <w:rFonts w:ascii="Tahoma" w:hAnsi="Tahoma" w:cs="Tahoma"/>
          <w:noProof/>
          <w:sz w:val="22"/>
          <w:szCs w:val="22"/>
        </w:rPr>
        <w:t>.</w:t>
      </w:r>
      <w:r w:rsidR="00780F75">
        <w:rPr>
          <w:rFonts w:ascii="Tahoma" w:hAnsi="Tahoma" w:cs="Tahoma"/>
          <w:noProof/>
          <w:sz w:val="22"/>
          <w:szCs w:val="22"/>
        </w:rPr>
        <w:t xml:space="preserve"> Indique si dicha evolución concuerda con la evolución de tempe</w:t>
      </w:r>
      <w:r w:rsidR="00A8016A">
        <w:rPr>
          <w:rFonts w:ascii="Tahoma" w:hAnsi="Tahoma" w:cs="Tahoma"/>
          <w:noProof/>
          <w:sz w:val="22"/>
          <w:szCs w:val="22"/>
        </w:rPr>
        <w:t>r</w:t>
      </w:r>
      <w:r w:rsidR="00780F75">
        <w:rPr>
          <w:rFonts w:ascii="Tahoma" w:hAnsi="Tahoma" w:cs="Tahoma"/>
          <w:noProof/>
          <w:sz w:val="22"/>
          <w:szCs w:val="22"/>
        </w:rPr>
        <w:t>aturas en cabeza de columna y en el calderín, respectivamente.</w:t>
      </w:r>
    </w:p>
    <w:p w14:paraId="64D7A8CD" w14:textId="77777777" w:rsidR="00FB7D28" w:rsidRDefault="00FB7D28" w:rsidP="00FB7D28">
      <w:pPr>
        <w:pStyle w:val="Encabezado"/>
        <w:tabs>
          <w:tab w:val="left" w:pos="993"/>
          <w:tab w:val="left" w:pos="1843"/>
          <w:tab w:val="right" w:pos="8931"/>
        </w:tabs>
        <w:ind w:left="720"/>
        <w:jc w:val="both"/>
        <w:rPr>
          <w:rFonts w:ascii="Tahoma" w:hAnsi="Tahoma" w:cs="Tahoma"/>
          <w:noProof/>
          <w:sz w:val="22"/>
          <w:szCs w:val="22"/>
        </w:rPr>
      </w:pPr>
    </w:p>
    <w:p w14:paraId="64D7A8CE" w14:textId="77777777" w:rsidR="003E5450" w:rsidRPr="00B32C06" w:rsidRDefault="003E5450" w:rsidP="003E5450">
      <w:pPr>
        <w:pStyle w:val="Encabezado"/>
        <w:numPr>
          <w:ilvl w:val="0"/>
          <w:numId w:val="25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B32C06">
        <w:rPr>
          <w:rFonts w:ascii="Tahoma" w:hAnsi="Tahoma" w:cs="Tahoma"/>
          <w:noProof/>
          <w:sz w:val="22"/>
          <w:szCs w:val="22"/>
        </w:rPr>
        <w:t>Calcular el volumen y la composición media de destilado obtenidos en el tiempo de operación.</w:t>
      </w:r>
      <w:r w:rsidR="00FB7D28">
        <w:rPr>
          <w:rFonts w:ascii="Tahoma" w:hAnsi="Tahoma" w:cs="Tahoma"/>
          <w:noProof/>
          <w:sz w:val="22"/>
          <w:szCs w:val="22"/>
        </w:rPr>
        <w:t xml:space="preserve"> Comente el resultado obtenido</w:t>
      </w:r>
      <w:r w:rsidR="00A8016A">
        <w:rPr>
          <w:rFonts w:ascii="Tahoma" w:hAnsi="Tahoma" w:cs="Tahoma"/>
          <w:noProof/>
          <w:sz w:val="22"/>
          <w:szCs w:val="22"/>
        </w:rPr>
        <w:t xml:space="preserve"> con respecto a la composición inicial de la mezcla</w:t>
      </w:r>
      <w:r w:rsidR="00FB7D28">
        <w:rPr>
          <w:rFonts w:ascii="Tahoma" w:hAnsi="Tahoma" w:cs="Tahoma"/>
          <w:noProof/>
          <w:sz w:val="22"/>
          <w:szCs w:val="22"/>
        </w:rPr>
        <w:t>.</w:t>
      </w:r>
    </w:p>
    <w:p w14:paraId="64D7A8CF" w14:textId="77777777" w:rsidR="00711B1C" w:rsidRDefault="00711B1C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D0" w14:textId="77777777" w:rsidR="00711B1C" w:rsidRDefault="00711B1C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D1" w14:textId="77777777" w:rsidR="00780F75" w:rsidRDefault="00780F75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D2" w14:textId="77777777" w:rsidR="00780F75" w:rsidRDefault="00780F75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D3" w14:textId="77777777" w:rsidR="00711B1C" w:rsidRPr="00B32C06" w:rsidRDefault="00711B1C" w:rsidP="00711B1C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D4" w14:textId="77777777" w:rsidR="00711B1C" w:rsidRDefault="00711B1C" w:rsidP="00711B1C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2.3.</w:t>
      </w:r>
      <w:r w:rsidRPr="006E2A23">
        <w:rPr>
          <w:rFonts w:ascii="Tahoma" w:hAnsi="Tahoma" w:cs="Tahoma"/>
          <w:noProof/>
          <w:color w:val="FF0000"/>
          <w:sz w:val="22"/>
          <w:szCs w:val="22"/>
        </w:rPr>
        <w:t xml:space="preserve"> </w:t>
      </w:r>
      <w:r w:rsidR="003E5450">
        <w:rPr>
          <w:rFonts w:ascii="Tahoma" w:hAnsi="Tahoma" w:cs="Tahoma"/>
          <w:b/>
          <w:noProof/>
          <w:sz w:val="22"/>
          <w:szCs w:val="22"/>
        </w:rPr>
        <w:t>Cálculo de etapas de equilibrio</w:t>
      </w:r>
      <w:r w:rsidRPr="00711B1C">
        <w:rPr>
          <w:rFonts w:ascii="Tahoma" w:hAnsi="Tahoma" w:cs="Tahoma"/>
          <w:b/>
          <w:noProof/>
          <w:sz w:val="22"/>
          <w:szCs w:val="22"/>
        </w:rPr>
        <w:t>.</w:t>
      </w:r>
    </w:p>
    <w:p w14:paraId="64D7A8D5" w14:textId="77777777" w:rsidR="00B32C06" w:rsidRPr="00B32C06" w:rsidRDefault="00B32C06" w:rsidP="00B32C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D6" w14:textId="77777777" w:rsidR="00780F75" w:rsidRDefault="00B32C06" w:rsidP="00FB7D28">
      <w:pPr>
        <w:pStyle w:val="Encabezado"/>
        <w:numPr>
          <w:ilvl w:val="0"/>
          <w:numId w:val="29"/>
        </w:numPr>
        <w:tabs>
          <w:tab w:val="left" w:pos="993"/>
          <w:tab w:val="left" w:pos="1843"/>
          <w:tab w:val="right" w:pos="8931"/>
        </w:tabs>
        <w:ind w:left="567"/>
        <w:jc w:val="both"/>
        <w:rPr>
          <w:rFonts w:ascii="Tahoma" w:hAnsi="Tahoma" w:cs="Tahoma"/>
          <w:noProof/>
          <w:sz w:val="22"/>
          <w:szCs w:val="22"/>
        </w:rPr>
      </w:pPr>
      <w:r w:rsidRPr="00B32C06">
        <w:rPr>
          <w:rFonts w:ascii="Tahoma" w:hAnsi="Tahoma" w:cs="Tahoma"/>
          <w:noProof/>
          <w:sz w:val="22"/>
          <w:szCs w:val="22"/>
        </w:rPr>
        <w:t>A partir de los datos experimentales determinar el número de etapas de la columna, empleando el mét</w:t>
      </w:r>
      <w:r w:rsidR="00820CD1">
        <w:rPr>
          <w:rFonts w:ascii="Tahoma" w:hAnsi="Tahoma" w:cs="Tahoma"/>
          <w:noProof/>
          <w:sz w:val="22"/>
          <w:szCs w:val="22"/>
        </w:rPr>
        <w:t>odo gráfico de Mc Cabe – Thiele:</w:t>
      </w:r>
    </w:p>
    <w:p w14:paraId="64D7A8D7" w14:textId="77777777" w:rsidR="00820CD1" w:rsidRDefault="00820CD1" w:rsidP="00820CD1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D8" w14:textId="77777777" w:rsidR="00820CD1" w:rsidRPr="00820CD1" w:rsidRDefault="00820CD1" w:rsidP="00637937">
      <w:pPr>
        <w:pStyle w:val="Encabezado"/>
        <w:numPr>
          <w:ilvl w:val="0"/>
          <w:numId w:val="23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820CD1">
        <w:rPr>
          <w:rFonts w:ascii="Tahoma" w:hAnsi="Tahoma" w:cs="Tahoma"/>
          <w:noProof/>
          <w:sz w:val="22"/>
          <w:szCs w:val="22"/>
        </w:rPr>
        <w:t>Se sitúan los puntos x</w:t>
      </w:r>
      <w:r w:rsidRPr="00820CD1">
        <w:rPr>
          <w:rFonts w:ascii="Tahoma" w:hAnsi="Tahoma" w:cs="Tahoma"/>
          <w:noProof/>
          <w:sz w:val="22"/>
          <w:szCs w:val="22"/>
          <w:vertAlign w:val="subscript"/>
        </w:rPr>
        <w:t>D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820CD1">
        <w:rPr>
          <w:rFonts w:ascii="Tahoma" w:hAnsi="Tahoma" w:cs="Tahoma"/>
          <w:noProof/>
          <w:sz w:val="22"/>
          <w:szCs w:val="22"/>
        </w:rPr>
        <w:t>y x</w:t>
      </w:r>
      <w:r w:rsidRPr="00820CD1">
        <w:rPr>
          <w:rFonts w:ascii="Tahoma" w:hAnsi="Tahoma" w:cs="Tahoma"/>
          <w:noProof/>
          <w:sz w:val="22"/>
          <w:szCs w:val="22"/>
          <w:vertAlign w:val="subscript"/>
        </w:rPr>
        <w:t>R</w:t>
      </w:r>
      <w:r w:rsidRPr="00820CD1">
        <w:rPr>
          <w:rFonts w:ascii="Tahoma" w:hAnsi="Tahoma" w:cs="Tahoma"/>
          <w:noProof/>
          <w:sz w:val="22"/>
          <w:szCs w:val="22"/>
        </w:rPr>
        <w:t xml:space="preserve"> sobre el diagrama</w:t>
      </w:r>
      <w:r>
        <w:rPr>
          <w:rFonts w:ascii="Tahoma" w:hAnsi="Tahoma" w:cs="Tahoma"/>
          <w:noProof/>
          <w:sz w:val="22"/>
          <w:szCs w:val="22"/>
        </w:rPr>
        <w:t xml:space="preserve"> de equilibrio</w:t>
      </w:r>
      <w:r w:rsidRPr="00820CD1">
        <w:rPr>
          <w:rFonts w:ascii="Tahoma" w:hAnsi="Tahoma" w:cs="Tahoma"/>
          <w:noProof/>
          <w:sz w:val="22"/>
          <w:szCs w:val="22"/>
        </w:rPr>
        <w:t>.</w:t>
      </w:r>
    </w:p>
    <w:p w14:paraId="64D7A8D9" w14:textId="77777777" w:rsidR="00820CD1" w:rsidRPr="00820CD1" w:rsidRDefault="00820CD1" w:rsidP="00820CD1">
      <w:pPr>
        <w:pStyle w:val="Encabezado"/>
        <w:numPr>
          <w:ilvl w:val="0"/>
          <w:numId w:val="23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820CD1">
        <w:rPr>
          <w:rFonts w:ascii="Tahoma" w:hAnsi="Tahoma" w:cs="Tahoma"/>
          <w:noProof/>
          <w:sz w:val="22"/>
          <w:szCs w:val="22"/>
        </w:rPr>
        <w:t xml:space="preserve">Se dibuja </w:t>
      </w:r>
      <w:r>
        <w:rPr>
          <w:rFonts w:ascii="Tahoma" w:hAnsi="Tahoma" w:cs="Tahoma"/>
          <w:noProof/>
          <w:sz w:val="22"/>
          <w:szCs w:val="22"/>
        </w:rPr>
        <w:t>el</w:t>
      </w:r>
      <w:r w:rsidR="00460EA6">
        <w:rPr>
          <w:rFonts w:ascii="Tahoma" w:hAnsi="Tahoma" w:cs="Tahoma"/>
          <w:noProof/>
          <w:sz w:val="22"/>
          <w:szCs w:val="22"/>
        </w:rPr>
        <w:t xml:space="preserve"> punto</w:t>
      </w:r>
      <w:r w:rsidRPr="00820CD1">
        <w:rPr>
          <w:rFonts w:ascii="Tahoma" w:hAnsi="Tahoma" w:cs="Tahoma"/>
          <w:noProof/>
          <w:sz w:val="22"/>
          <w:szCs w:val="22"/>
        </w:rPr>
        <w:t xml:space="preserve"> x = x</w:t>
      </w:r>
      <w:r w:rsidRPr="00820CD1">
        <w:rPr>
          <w:rFonts w:ascii="Tahoma" w:hAnsi="Tahoma" w:cs="Tahoma"/>
          <w:noProof/>
          <w:sz w:val="22"/>
          <w:szCs w:val="22"/>
          <w:vertAlign w:val="subscript"/>
        </w:rPr>
        <w:t>D</w:t>
      </w:r>
      <w:r>
        <w:rPr>
          <w:rFonts w:ascii="Tahoma" w:hAnsi="Tahoma" w:cs="Tahoma"/>
          <w:noProof/>
          <w:sz w:val="22"/>
          <w:szCs w:val="22"/>
        </w:rPr>
        <w:t>.</w:t>
      </w:r>
    </w:p>
    <w:p w14:paraId="64D7A8DA" w14:textId="77777777" w:rsidR="00820CD1" w:rsidRPr="00820CD1" w:rsidRDefault="00820CD1" w:rsidP="00820CD1">
      <w:pPr>
        <w:pStyle w:val="Encabezado"/>
        <w:numPr>
          <w:ilvl w:val="0"/>
          <w:numId w:val="23"/>
        </w:numPr>
        <w:tabs>
          <w:tab w:val="left" w:pos="993"/>
          <w:tab w:val="left" w:pos="1843"/>
          <w:tab w:val="right" w:pos="8931"/>
        </w:tabs>
        <w:rPr>
          <w:rFonts w:ascii="Tahoma" w:hAnsi="Tahoma" w:cs="Tahoma"/>
          <w:noProof/>
          <w:sz w:val="22"/>
          <w:szCs w:val="22"/>
        </w:rPr>
      </w:pPr>
      <w:r w:rsidRPr="00820CD1">
        <w:rPr>
          <w:rFonts w:ascii="Tahoma" w:hAnsi="Tahoma" w:cs="Tahoma"/>
          <w:noProof/>
          <w:sz w:val="22"/>
          <w:szCs w:val="22"/>
        </w:rPr>
        <w:t xml:space="preserve">Se traza </w:t>
      </w:r>
      <w:r w:rsidR="00460EA6">
        <w:rPr>
          <w:rFonts w:ascii="Tahoma" w:hAnsi="Tahoma" w:cs="Tahoma"/>
          <w:noProof/>
          <w:sz w:val="22"/>
          <w:szCs w:val="22"/>
        </w:rPr>
        <w:t xml:space="preserve">la </w:t>
      </w:r>
      <w:r w:rsidRPr="00820CD1">
        <w:rPr>
          <w:rFonts w:ascii="Tahoma" w:hAnsi="Tahoma" w:cs="Tahoma"/>
          <w:noProof/>
          <w:sz w:val="22"/>
          <w:szCs w:val="22"/>
        </w:rPr>
        <w:t>recta operativa desde el punto x = x</w:t>
      </w:r>
      <w:r w:rsidRPr="00820CD1">
        <w:rPr>
          <w:rFonts w:ascii="Tahoma" w:hAnsi="Tahoma" w:cs="Tahoma"/>
          <w:noProof/>
          <w:sz w:val="22"/>
          <w:szCs w:val="22"/>
          <w:vertAlign w:val="subscript"/>
        </w:rPr>
        <w:t>D</w:t>
      </w:r>
      <w:r w:rsidRPr="00820CD1">
        <w:rPr>
          <w:rFonts w:ascii="Tahoma" w:hAnsi="Tahoma" w:cs="Tahoma"/>
          <w:noProof/>
          <w:sz w:val="22"/>
          <w:szCs w:val="22"/>
        </w:rPr>
        <w:t xml:space="preserve">: </w:t>
      </w:r>
      <w:r>
        <w:rPr>
          <w:rFonts w:ascii="Tahoma" w:hAnsi="Tahoma" w:cs="Tahoma"/>
          <w:noProof/>
          <w:sz w:val="22"/>
          <w:szCs w:val="22"/>
        </w:rPr>
        <w:t xml:space="preserve">         </w:t>
      </w:r>
      <w:r w:rsidR="005558C7" w:rsidRPr="00820CD1">
        <w:rPr>
          <w:rFonts w:ascii="Tahoma" w:hAnsi="Tahoma" w:cs="Tahoma"/>
          <w:noProof/>
          <w:position w:val="-24"/>
          <w:sz w:val="22"/>
          <w:szCs w:val="22"/>
        </w:rPr>
        <w:object w:dxaOrig="2060" w:dyaOrig="620" w14:anchorId="64D7A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pt;height:30.7pt" o:ole="">
            <v:imagedata r:id="rId8" o:title=""/>
          </v:shape>
          <o:OLEObject Type="Embed" ProgID="Equation.3" ShapeID="_x0000_i1025" DrawAspect="Content" ObjectID="_1613140368" r:id="rId9"/>
        </w:object>
      </w:r>
    </w:p>
    <w:p w14:paraId="64D7A8DB" w14:textId="77777777" w:rsidR="00BA30B3" w:rsidRDefault="00BA30B3" w:rsidP="00820CD1">
      <w:pPr>
        <w:pStyle w:val="Encabezado"/>
        <w:tabs>
          <w:tab w:val="left" w:pos="993"/>
          <w:tab w:val="left" w:pos="1843"/>
          <w:tab w:val="right" w:pos="8931"/>
        </w:tabs>
        <w:jc w:val="center"/>
      </w:pPr>
      <w:r>
        <w:tab/>
      </w:r>
      <w:r>
        <w:tab/>
      </w:r>
      <w:r>
        <w:tab/>
        <w:t xml:space="preserve">                                                </w:t>
      </w:r>
    </w:p>
    <w:p w14:paraId="64D7A8DC" w14:textId="77777777" w:rsidR="00820CD1" w:rsidRPr="00820CD1" w:rsidRDefault="00BA30B3" w:rsidP="00820CD1">
      <w:pPr>
        <w:pStyle w:val="Encabezado"/>
        <w:tabs>
          <w:tab w:val="left" w:pos="993"/>
          <w:tab w:val="left" w:pos="1843"/>
          <w:tab w:val="right" w:pos="8931"/>
        </w:tabs>
        <w:jc w:val="center"/>
        <w:rPr>
          <w:rFonts w:ascii="Tahoma" w:hAnsi="Tahoma" w:cs="Tahoma"/>
          <w:noProof/>
          <w:sz w:val="22"/>
          <w:szCs w:val="22"/>
        </w:rPr>
      </w:pPr>
      <w:r>
        <w:t xml:space="preserve">                                                                          </w:t>
      </w:r>
      <w:r w:rsidRPr="00B40FA4">
        <w:rPr>
          <w:position w:val="-30"/>
        </w:rPr>
        <w:object w:dxaOrig="1719" w:dyaOrig="700" w14:anchorId="64D7A8ED">
          <v:shape id="_x0000_i1026" type="#_x0000_t75" style="width:85.75pt;height:35.05pt" o:ole="">
            <v:imagedata r:id="rId10" o:title=""/>
          </v:shape>
          <o:OLEObject Type="Embed" ProgID="Equation.3" ShapeID="_x0000_i1026" DrawAspect="Content" ObjectID="_1613140369" r:id="rId11"/>
        </w:object>
      </w:r>
    </w:p>
    <w:p w14:paraId="64D7A8DD" w14:textId="77777777" w:rsidR="00E56798" w:rsidRPr="00E56798" w:rsidRDefault="00E56798" w:rsidP="00E56798">
      <w:pPr>
        <w:ind w:left="360"/>
        <w:rPr>
          <w:rFonts w:ascii="Tahoma" w:hAnsi="Tahoma" w:cs="Tahoma"/>
          <w:noProof/>
          <w:sz w:val="22"/>
          <w:szCs w:val="22"/>
        </w:rPr>
      </w:pPr>
    </w:p>
    <w:p w14:paraId="64D7A8DE" w14:textId="77777777" w:rsidR="00820CD1" w:rsidRPr="00820CD1" w:rsidRDefault="00820CD1" w:rsidP="00820CD1">
      <w:pPr>
        <w:pStyle w:val="Encabezado"/>
        <w:numPr>
          <w:ilvl w:val="0"/>
          <w:numId w:val="23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820CD1">
        <w:rPr>
          <w:rFonts w:ascii="Tahoma" w:hAnsi="Tahoma" w:cs="Tahoma"/>
          <w:noProof/>
          <w:sz w:val="22"/>
          <w:szCs w:val="22"/>
        </w:rPr>
        <w:t>Se construyen l</w:t>
      </w:r>
      <w:r w:rsidR="00E56798">
        <w:rPr>
          <w:rFonts w:ascii="Tahoma" w:hAnsi="Tahoma" w:cs="Tahoma"/>
          <w:noProof/>
          <w:sz w:val="22"/>
          <w:szCs w:val="22"/>
        </w:rPr>
        <w:t>as</w:t>
      </w:r>
      <w:r w:rsidRPr="00820CD1">
        <w:rPr>
          <w:rFonts w:ascii="Tahoma" w:hAnsi="Tahoma" w:cs="Tahoma"/>
          <w:noProof/>
          <w:sz w:val="22"/>
          <w:szCs w:val="22"/>
        </w:rPr>
        <w:t xml:space="preserve"> </w:t>
      </w:r>
      <w:r w:rsidR="00E56798">
        <w:rPr>
          <w:rFonts w:ascii="Tahoma" w:hAnsi="Tahoma" w:cs="Tahoma"/>
          <w:noProof/>
          <w:sz w:val="22"/>
          <w:szCs w:val="22"/>
        </w:rPr>
        <w:t>etapas de equilibrio, trazando escalones entre</w:t>
      </w:r>
      <w:r w:rsidR="00460EA6">
        <w:rPr>
          <w:rFonts w:ascii="Tahoma" w:hAnsi="Tahoma" w:cs="Tahoma"/>
          <w:noProof/>
          <w:sz w:val="22"/>
          <w:szCs w:val="22"/>
        </w:rPr>
        <w:t xml:space="preserve"> la recta operativa y</w:t>
      </w:r>
      <w:r w:rsidR="00E56798">
        <w:rPr>
          <w:rFonts w:ascii="Tahoma" w:hAnsi="Tahoma" w:cs="Tahoma"/>
          <w:noProof/>
          <w:sz w:val="22"/>
          <w:szCs w:val="22"/>
        </w:rPr>
        <w:t xml:space="preserve"> los datos de equilibrio.</w:t>
      </w:r>
    </w:p>
    <w:p w14:paraId="64D7A8DF" w14:textId="77777777" w:rsidR="00820CD1" w:rsidRDefault="00820CD1" w:rsidP="00820CD1">
      <w:pPr>
        <w:pStyle w:val="Encabezado"/>
        <w:numPr>
          <w:ilvl w:val="0"/>
          <w:numId w:val="23"/>
        </w:numPr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  <w:r w:rsidRPr="00820CD1">
        <w:rPr>
          <w:rFonts w:ascii="Tahoma" w:hAnsi="Tahoma" w:cs="Tahoma"/>
          <w:noProof/>
          <w:sz w:val="22"/>
          <w:szCs w:val="22"/>
        </w:rPr>
        <w:t>Se cuentan l</w:t>
      </w:r>
      <w:r w:rsidR="00E56798">
        <w:rPr>
          <w:rFonts w:ascii="Tahoma" w:hAnsi="Tahoma" w:cs="Tahoma"/>
          <w:noProof/>
          <w:sz w:val="22"/>
          <w:szCs w:val="22"/>
        </w:rPr>
        <w:t>as</w:t>
      </w:r>
      <w:r w:rsidRPr="00820CD1">
        <w:rPr>
          <w:rFonts w:ascii="Tahoma" w:hAnsi="Tahoma" w:cs="Tahoma"/>
          <w:noProof/>
          <w:sz w:val="22"/>
          <w:szCs w:val="22"/>
        </w:rPr>
        <w:t xml:space="preserve"> escalones, identificándolos co</w:t>
      </w:r>
      <w:r w:rsidR="00460EA6">
        <w:rPr>
          <w:rFonts w:ascii="Tahoma" w:hAnsi="Tahoma" w:cs="Tahoma"/>
          <w:noProof/>
          <w:sz w:val="22"/>
          <w:szCs w:val="22"/>
        </w:rPr>
        <w:t>mo</w:t>
      </w:r>
      <w:r w:rsidRPr="00820CD1">
        <w:rPr>
          <w:rFonts w:ascii="Tahoma" w:hAnsi="Tahoma" w:cs="Tahoma"/>
          <w:noProof/>
          <w:sz w:val="22"/>
          <w:szCs w:val="22"/>
        </w:rPr>
        <w:t xml:space="preserve"> platos ideales. Uno de ellos será siempre la caldera.</w:t>
      </w:r>
    </w:p>
    <w:p w14:paraId="64D7A8E0" w14:textId="77777777" w:rsidR="00820CD1" w:rsidRPr="00B32C06" w:rsidRDefault="00820CD1" w:rsidP="00820CD1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64D7A8E1" w14:textId="77777777" w:rsidR="00050355" w:rsidRDefault="00050355" w:rsidP="00050355">
      <w:pPr>
        <w:tabs>
          <w:tab w:val="left" w:pos="426"/>
          <w:tab w:val="left" w:pos="851"/>
        </w:tabs>
        <w:spacing w:after="240"/>
        <w:ind w:left="930"/>
        <w:jc w:val="both"/>
        <w:rPr>
          <w:rFonts w:ascii="Tahoma" w:hAnsi="Tahoma" w:cs="Tahoma"/>
          <w:sz w:val="22"/>
          <w:szCs w:val="22"/>
        </w:rPr>
      </w:pPr>
    </w:p>
    <w:p w14:paraId="64D7A8E2" w14:textId="77777777" w:rsidR="00FB7D28" w:rsidRDefault="00FB7D28" w:rsidP="00FB7D28">
      <w:pPr>
        <w:pStyle w:val="Encabezado"/>
        <w:numPr>
          <w:ilvl w:val="0"/>
          <w:numId w:val="29"/>
        </w:numPr>
        <w:tabs>
          <w:tab w:val="left" w:pos="993"/>
          <w:tab w:val="left" w:pos="1843"/>
          <w:tab w:val="right" w:pos="8931"/>
        </w:tabs>
        <w:ind w:left="567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Dis</w:t>
      </w:r>
      <w:r w:rsidR="00460EA6">
        <w:rPr>
          <w:rFonts w:ascii="Tahoma" w:hAnsi="Tahoma" w:cs="Tahoma"/>
          <w:noProof/>
          <w:sz w:val="22"/>
          <w:szCs w:val="22"/>
        </w:rPr>
        <w:t xml:space="preserve">cutir los resultados obtenidos </w:t>
      </w:r>
      <w:r>
        <w:rPr>
          <w:rFonts w:ascii="Tahoma" w:hAnsi="Tahoma" w:cs="Tahoma"/>
          <w:noProof/>
          <w:sz w:val="22"/>
          <w:szCs w:val="22"/>
        </w:rPr>
        <w:t>añadiendo las observaciones y sugerencias que considere oportunas.</w:t>
      </w:r>
    </w:p>
    <w:p w14:paraId="64D7A8E3" w14:textId="77777777" w:rsidR="00FB7D28" w:rsidRPr="00B32C06" w:rsidRDefault="00FB7D28" w:rsidP="00050355">
      <w:pPr>
        <w:tabs>
          <w:tab w:val="left" w:pos="426"/>
          <w:tab w:val="left" w:pos="851"/>
        </w:tabs>
        <w:spacing w:after="240"/>
        <w:ind w:left="930"/>
        <w:jc w:val="both"/>
        <w:rPr>
          <w:rFonts w:ascii="Tahoma" w:hAnsi="Tahoma" w:cs="Tahoma"/>
          <w:sz w:val="22"/>
          <w:szCs w:val="22"/>
        </w:rPr>
      </w:pPr>
    </w:p>
    <w:p w14:paraId="64D7A8E4" w14:textId="77777777" w:rsidR="00245196" w:rsidRPr="005C23E7" w:rsidRDefault="00245196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64D7A8E5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5C23E7">
        <w:rPr>
          <w:rFonts w:ascii="Tahoma" w:hAnsi="Tahoma" w:cs="Tahoma"/>
          <w:b/>
          <w:noProof/>
          <w:sz w:val="22"/>
          <w:szCs w:val="22"/>
        </w:rPr>
        <w:t xml:space="preserve">3. </w:t>
      </w:r>
      <w:r w:rsidR="00A62FBE" w:rsidRPr="005C23E7">
        <w:rPr>
          <w:rFonts w:ascii="Tahoma" w:hAnsi="Tahoma" w:cs="Tahoma"/>
          <w:b/>
          <w:noProof/>
          <w:sz w:val="22"/>
          <w:szCs w:val="22"/>
        </w:rPr>
        <w:t>Conclusiones.</w:t>
      </w:r>
    </w:p>
    <w:p w14:paraId="64D7A8E6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E7" w14:textId="77777777" w:rsidR="00144906" w:rsidRPr="005C23E7" w:rsidRDefault="00144CAA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5C23E7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4F7162" w:rsidRPr="005C23E7">
        <w:rPr>
          <w:rFonts w:ascii="Tahoma" w:hAnsi="Tahoma" w:cs="Tahoma"/>
          <w:sz w:val="22"/>
          <w:szCs w:val="22"/>
        </w:rPr>
        <w:t xml:space="preserve"> </w:t>
      </w:r>
      <w:r w:rsidRPr="005C23E7">
        <w:rPr>
          <w:rFonts w:ascii="Tahoma" w:hAnsi="Tahoma" w:cs="Tahoma"/>
          <w:b/>
          <w:noProof/>
          <w:sz w:val="22"/>
          <w:szCs w:val="22"/>
        </w:rPr>
        <w:t xml:space="preserve">   </w:t>
      </w:r>
    </w:p>
    <w:p w14:paraId="64D7A8E8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E9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EA" w14:textId="77777777" w:rsidR="00BC430E" w:rsidRPr="005C23E7" w:rsidRDefault="00BC430E" w:rsidP="00BC430E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64D7A8EB" w14:textId="77777777" w:rsidR="00FF043B" w:rsidRPr="005C23E7" w:rsidRDefault="00FF043B" w:rsidP="00FB23F1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sectPr w:rsidR="00FF043B" w:rsidRPr="005C23E7" w:rsidSect="00723898">
      <w:headerReference w:type="default" r:id="rId12"/>
      <w:type w:val="continuous"/>
      <w:pgSz w:w="11906" w:h="16838" w:code="9"/>
      <w:pgMar w:top="1000" w:right="800" w:bottom="800" w:left="1200" w:header="50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A8F0" w14:textId="77777777" w:rsidR="00230022" w:rsidRDefault="00230022">
      <w:r>
        <w:separator/>
      </w:r>
    </w:p>
  </w:endnote>
  <w:endnote w:type="continuationSeparator" w:id="0">
    <w:p w14:paraId="64D7A8F1" w14:textId="77777777" w:rsidR="00230022" w:rsidRDefault="002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A8EE" w14:textId="77777777" w:rsidR="00230022" w:rsidRDefault="00230022">
      <w:r>
        <w:separator/>
      </w:r>
    </w:p>
  </w:footnote>
  <w:footnote w:type="continuationSeparator" w:id="0">
    <w:p w14:paraId="64D7A8EF" w14:textId="77777777" w:rsidR="00230022" w:rsidRDefault="0023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A8F2" w14:textId="77777777" w:rsidR="009E50A8" w:rsidRPr="009E50A8" w:rsidRDefault="00C41666" w:rsidP="009E50A8">
    <w:pPr>
      <w:pStyle w:val="Ttulo4"/>
      <w:ind w:left="851"/>
      <w:jc w:val="both"/>
      <w:rPr>
        <w:rFonts w:ascii="Tahoma" w:hAnsi="Tahoma" w:cs="Tahoma"/>
        <w:sz w:val="32"/>
      </w:rPr>
    </w:pPr>
    <w:r>
      <w:rPr>
        <w:rFonts w:ascii="Tahoma" w:hAnsi="Tahoma" w:cs="Tahoma"/>
        <w:noProof/>
        <w:sz w:val="32"/>
      </w:rPr>
      <w:drawing>
        <wp:anchor distT="0" distB="0" distL="114300" distR="114300" simplePos="0" relativeHeight="251658752" behindDoc="0" locked="0" layoutInCell="1" allowOverlap="1" wp14:anchorId="64D7A8F8" wp14:editId="64D7A8F9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00050" cy="756920"/>
          <wp:effectExtent l="0" t="0" r="0" b="5080"/>
          <wp:wrapThrough wrapText="bothSides">
            <wp:wrapPolygon edited="0">
              <wp:start x="0" y="0"/>
              <wp:lineTo x="0" y="21201"/>
              <wp:lineTo x="20571" y="21201"/>
              <wp:lineTo x="20571" y="0"/>
              <wp:lineTo x="0" y="0"/>
            </wp:wrapPolygon>
          </wp:wrapThrough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0A8" w:rsidRPr="009E50A8">
      <w:rPr>
        <w:rFonts w:ascii="Tahoma" w:hAnsi="Tahoma" w:cs="Tahoma"/>
        <w:sz w:val="32"/>
      </w:rPr>
      <w:t>Universidad Rey Juan Carlos</w:t>
    </w:r>
  </w:p>
  <w:p w14:paraId="64D7A8F3" w14:textId="77777777" w:rsidR="001160D7" w:rsidRDefault="009E50A8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Grado: </w:t>
    </w:r>
    <w:r w:rsidR="00723898">
      <w:rPr>
        <w:rFonts w:ascii="Tahoma" w:hAnsi="Tahoma" w:cs="Tahoma"/>
        <w:noProof/>
        <w:sz w:val="22"/>
      </w:rPr>
      <w:tab/>
    </w:r>
    <w:r w:rsidR="001160D7">
      <w:rPr>
        <w:rFonts w:ascii="Tahoma" w:hAnsi="Tahoma" w:cs="Tahoma"/>
        <w:b/>
        <w:noProof/>
        <w:sz w:val="22"/>
      </w:rPr>
      <w:t>CIENCIA Y TECNOLOGÍA DE LOS ALIMENTOS</w:t>
    </w:r>
  </w:p>
  <w:p w14:paraId="64D7A8F4" w14:textId="77777777" w:rsidR="009E50A8" w:rsidRPr="009E50A8" w:rsidRDefault="001160D7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>
      <w:rPr>
        <w:rFonts w:ascii="Tahoma" w:hAnsi="Tahoma" w:cs="Tahoma"/>
        <w:noProof/>
        <w:sz w:val="22"/>
      </w:rPr>
      <w:t>A</w:t>
    </w:r>
    <w:r w:rsidR="009E50A8" w:rsidRPr="009E50A8">
      <w:rPr>
        <w:rFonts w:ascii="Tahoma" w:hAnsi="Tahoma" w:cs="Tahoma"/>
        <w:noProof/>
        <w:sz w:val="22"/>
      </w:rPr>
      <w:t>signatura:</w:t>
    </w:r>
    <w:r w:rsidR="00723898">
      <w:rPr>
        <w:rFonts w:ascii="Tahoma" w:hAnsi="Tahoma" w:cs="Tahoma"/>
        <w:noProof/>
        <w:sz w:val="22"/>
      </w:rPr>
      <w:t xml:space="preserve"> </w:t>
    </w:r>
    <w:r w:rsidR="00723898">
      <w:rPr>
        <w:rFonts w:ascii="Tahoma" w:hAnsi="Tahoma" w:cs="Tahoma"/>
        <w:b/>
        <w:noProof/>
        <w:sz w:val="22"/>
      </w:rPr>
      <w:t>Operaciones de procesado de alimentos</w:t>
    </w:r>
  </w:p>
  <w:p w14:paraId="64D7A8F5" w14:textId="44CCF08C" w:rsidR="009E50A8" w:rsidRPr="009E50A8" w:rsidRDefault="009E50A8" w:rsidP="00723898">
    <w:pPr>
      <w:pStyle w:val="Encabezado"/>
      <w:tabs>
        <w:tab w:val="clear" w:pos="4252"/>
        <w:tab w:val="clear" w:pos="8504"/>
        <w:tab w:val="left" w:pos="1985"/>
        <w:tab w:val="right" w:pos="80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Curso: </w:t>
    </w:r>
    <w:r w:rsidR="00723898">
      <w:rPr>
        <w:rFonts w:ascii="Tahoma" w:hAnsi="Tahoma" w:cs="Tahoma"/>
        <w:noProof/>
        <w:sz w:val="22"/>
      </w:rPr>
      <w:tab/>
    </w:r>
    <w:r w:rsidR="00053C1B">
      <w:rPr>
        <w:rFonts w:ascii="Tahoma" w:hAnsi="Tahoma" w:cs="Tahoma"/>
        <w:b/>
        <w:noProof/>
        <w:sz w:val="22"/>
      </w:rPr>
      <w:t>201</w:t>
    </w:r>
    <w:r w:rsidR="00A63126">
      <w:rPr>
        <w:rFonts w:ascii="Tahoma" w:hAnsi="Tahoma" w:cs="Tahoma"/>
        <w:b/>
        <w:noProof/>
        <w:sz w:val="22"/>
      </w:rPr>
      <w:t>8</w:t>
    </w:r>
    <w:r w:rsidR="00053C1B">
      <w:rPr>
        <w:rFonts w:ascii="Tahoma" w:hAnsi="Tahoma" w:cs="Tahoma"/>
        <w:b/>
        <w:noProof/>
        <w:sz w:val="22"/>
      </w:rPr>
      <w:t>-201</w:t>
    </w:r>
    <w:r w:rsidR="00A63126">
      <w:rPr>
        <w:rFonts w:ascii="Tahoma" w:hAnsi="Tahoma" w:cs="Tahoma"/>
        <w:b/>
        <w:noProof/>
        <w:sz w:val="22"/>
      </w:rPr>
      <w:t>9</w:t>
    </w:r>
  </w:p>
  <w:p w14:paraId="64D7A8F6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  <w:p w14:paraId="64D7A8F7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B5"/>
    <w:multiLevelType w:val="hybridMultilevel"/>
    <w:tmpl w:val="E19228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4879"/>
    <w:multiLevelType w:val="hybridMultilevel"/>
    <w:tmpl w:val="C7D822EA"/>
    <w:lvl w:ilvl="0" w:tplc="0BFC141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7CD"/>
    <w:multiLevelType w:val="multilevel"/>
    <w:tmpl w:val="9E220E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079D3198"/>
    <w:multiLevelType w:val="hybridMultilevel"/>
    <w:tmpl w:val="98BCF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9DC"/>
    <w:multiLevelType w:val="multilevel"/>
    <w:tmpl w:val="77D6BA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15B737F6"/>
    <w:multiLevelType w:val="hybridMultilevel"/>
    <w:tmpl w:val="9814E48A"/>
    <w:lvl w:ilvl="0" w:tplc="77F4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A75"/>
    <w:multiLevelType w:val="hybridMultilevel"/>
    <w:tmpl w:val="881AF5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80E38"/>
    <w:multiLevelType w:val="hybridMultilevel"/>
    <w:tmpl w:val="574A1918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6651E6F"/>
    <w:multiLevelType w:val="hybridMultilevel"/>
    <w:tmpl w:val="9BE64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D206C"/>
    <w:multiLevelType w:val="hybridMultilevel"/>
    <w:tmpl w:val="6092392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51A"/>
    <w:multiLevelType w:val="hybridMultilevel"/>
    <w:tmpl w:val="5CC2E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597C"/>
    <w:multiLevelType w:val="hybridMultilevel"/>
    <w:tmpl w:val="2BA6EDDA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E3B2D"/>
    <w:multiLevelType w:val="multilevel"/>
    <w:tmpl w:val="1448660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3" w15:restartNumberingAfterBreak="0">
    <w:nsid w:val="3C7B7780"/>
    <w:multiLevelType w:val="hybridMultilevel"/>
    <w:tmpl w:val="07000846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E1F4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F6F6D"/>
    <w:multiLevelType w:val="hybridMultilevel"/>
    <w:tmpl w:val="A07EB4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78F3"/>
    <w:multiLevelType w:val="hybridMultilevel"/>
    <w:tmpl w:val="BDA60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015CF"/>
    <w:multiLevelType w:val="multilevel"/>
    <w:tmpl w:val="9F1EE8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706FBC"/>
    <w:multiLevelType w:val="hybridMultilevel"/>
    <w:tmpl w:val="1D64E4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1282"/>
    <w:multiLevelType w:val="hybridMultilevel"/>
    <w:tmpl w:val="6CEABEAA"/>
    <w:lvl w:ilvl="0" w:tplc="68027C46">
      <w:numFmt w:val="bullet"/>
      <w:lvlText w:val="-"/>
      <w:lvlJc w:val="left"/>
      <w:pPr>
        <w:ind w:left="1574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9" w15:restartNumberingAfterBreak="0">
    <w:nsid w:val="644E4B72"/>
    <w:multiLevelType w:val="hybridMultilevel"/>
    <w:tmpl w:val="679C32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079A2"/>
    <w:multiLevelType w:val="multilevel"/>
    <w:tmpl w:val="255A659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1" w15:restartNumberingAfterBreak="0">
    <w:nsid w:val="652D3E2B"/>
    <w:multiLevelType w:val="hybridMultilevel"/>
    <w:tmpl w:val="82EC0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A0BA1"/>
    <w:multiLevelType w:val="hybridMultilevel"/>
    <w:tmpl w:val="7CEE1702"/>
    <w:lvl w:ilvl="0" w:tplc="59F21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C2972"/>
    <w:multiLevelType w:val="hybridMultilevel"/>
    <w:tmpl w:val="42E822A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A5344"/>
    <w:multiLevelType w:val="hybridMultilevel"/>
    <w:tmpl w:val="47A62A76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9494E"/>
    <w:multiLevelType w:val="multilevel"/>
    <w:tmpl w:val="0A4C70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6" w15:restartNumberingAfterBreak="0">
    <w:nsid w:val="74256ED5"/>
    <w:multiLevelType w:val="hybridMultilevel"/>
    <w:tmpl w:val="42DE8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E1FA9"/>
    <w:multiLevelType w:val="hybridMultilevel"/>
    <w:tmpl w:val="F8AA2A1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F6B59"/>
    <w:multiLevelType w:val="hybridMultilevel"/>
    <w:tmpl w:val="ADB445DE"/>
    <w:lvl w:ilvl="0" w:tplc="34A656A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9F21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4"/>
  </w:num>
  <w:num w:numId="8">
    <w:abstractNumId w:val="19"/>
  </w:num>
  <w:num w:numId="9">
    <w:abstractNumId w:val="25"/>
  </w:num>
  <w:num w:numId="10">
    <w:abstractNumId w:val="2"/>
  </w:num>
  <w:num w:numId="11">
    <w:abstractNumId w:val="17"/>
  </w:num>
  <w:num w:numId="12">
    <w:abstractNumId w:val="27"/>
  </w:num>
  <w:num w:numId="13">
    <w:abstractNumId w:val="9"/>
  </w:num>
  <w:num w:numId="14">
    <w:abstractNumId w:val="24"/>
  </w:num>
  <w:num w:numId="15">
    <w:abstractNumId w:val="23"/>
  </w:num>
  <w:num w:numId="16">
    <w:abstractNumId w:val="28"/>
  </w:num>
  <w:num w:numId="17">
    <w:abstractNumId w:val="22"/>
  </w:num>
  <w:num w:numId="18">
    <w:abstractNumId w:val="18"/>
  </w:num>
  <w:num w:numId="19">
    <w:abstractNumId w:val="12"/>
  </w:num>
  <w:num w:numId="20">
    <w:abstractNumId w:val="20"/>
  </w:num>
  <w:num w:numId="21">
    <w:abstractNumId w:val="7"/>
  </w:num>
  <w:num w:numId="22">
    <w:abstractNumId w:val="21"/>
  </w:num>
  <w:num w:numId="23">
    <w:abstractNumId w:val="1"/>
  </w:num>
  <w:num w:numId="24">
    <w:abstractNumId w:val="16"/>
  </w:num>
  <w:num w:numId="25">
    <w:abstractNumId w:val="26"/>
  </w:num>
  <w:num w:numId="26">
    <w:abstractNumId w:val="8"/>
  </w:num>
  <w:num w:numId="27">
    <w:abstractNumId w:val="3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39"/>
    <w:rsid w:val="00012149"/>
    <w:rsid w:val="0004271F"/>
    <w:rsid w:val="00050355"/>
    <w:rsid w:val="00050BCD"/>
    <w:rsid w:val="0005130D"/>
    <w:rsid w:val="0005241A"/>
    <w:rsid w:val="00053C1B"/>
    <w:rsid w:val="00061C0B"/>
    <w:rsid w:val="00093E22"/>
    <w:rsid w:val="000F0287"/>
    <w:rsid w:val="001160D7"/>
    <w:rsid w:val="00144906"/>
    <w:rsid w:val="00144CAA"/>
    <w:rsid w:val="00145CF8"/>
    <w:rsid w:val="0014760E"/>
    <w:rsid w:val="001636B5"/>
    <w:rsid w:val="00173756"/>
    <w:rsid w:val="0017538B"/>
    <w:rsid w:val="00177416"/>
    <w:rsid w:val="001A467B"/>
    <w:rsid w:val="001B0453"/>
    <w:rsid w:val="001D3D81"/>
    <w:rsid w:val="001D443B"/>
    <w:rsid w:val="001F509E"/>
    <w:rsid w:val="00222EE4"/>
    <w:rsid w:val="00223AB9"/>
    <w:rsid w:val="00230022"/>
    <w:rsid w:val="00245196"/>
    <w:rsid w:val="00257B6C"/>
    <w:rsid w:val="002623D3"/>
    <w:rsid w:val="00274C96"/>
    <w:rsid w:val="002C2B7F"/>
    <w:rsid w:val="002D3DE9"/>
    <w:rsid w:val="003243CC"/>
    <w:rsid w:val="00330673"/>
    <w:rsid w:val="0034192E"/>
    <w:rsid w:val="0035046A"/>
    <w:rsid w:val="00380BE7"/>
    <w:rsid w:val="003C5B59"/>
    <w:rsid w:val="003E5450"/>
    <w:rsid w:val="003F7A22"/>
    <w:rsid w:val="0040426F"/>
    <w:rsid w:val="00416545"/>
    <w:rsid w:val="0042331B"/>
    <w:rsid w:val="00431AF4"/>
    <w:rsid w:val="004347F7"/>
    <w:rsid w:val="00447DD7"/>
    <w:rsid w:val="00460EA6"/>
    <w:rsid w:val="004800C5"/>
    <w:rsid w:val="004C5036"/>
    <w:rsid w:val="004D2A51"/>
    <w:rsid w:val="004E3F79"/>
    <w:rsid w:val="004F4D75"/>
    <w:rsid w:val="004F7162"/>
    <w:rsid w:val="00502A5D"/>
    <w:rsid w:val="00537B8F"/>
    <w:rsid w:val="005558C7"/>
    <w:rsid w:val="00576A91"/>
    <w:rsid w:val="005B58E0"/>
    <w:rsid w:val="005C1371"/>
    <w:rsid w:val="005C23E7"/>
    <w:rsid w:val="00612DDA"/>
    <w:rsid w:val="006233D0"/>
    <w:rsid w:val="006240B4"/>
    <w:rsid w:val="006543EC"/>
    <w:rsid w:val="006756D0"/>
    <w:rsid w:val="006950E2"/>
    <w:rsid w:val="006A0ABB"/>
    <w:rsid w:val="006B14B5"/>
    <w:rsid w:val="006B56C2"/>
    <w:rsid w:val="006C344D"/>
    <w:rsid w:val="006E2A23"/>
    <w:rsid w:val="00711B1C"/>
    <w:rsid w:val="00723898"/>
    <w:rsid w:val="007321BD"/>
    <w:rsid w:val="0077385D"/>
    <w:rsid w:val="00780F75"/>
    <w:rsid w:val="0078342D"/>
    <w:rsid w:val="00791815"/>
    <w:rsid w:val="007C196D"/>
    <w:rsid w:val="007C4986"/>
    <w:rsid w:val="007E2D80"/>
    <w:rsid w:val="007E7B3E"/>
    <w:rsid w:val="007F3E45"/>
    <w:rsid w:val="00806958"/>
    <w:rsid w:val="00817954"/>
    <w:rsid w:val="00820CD1"/>
    <w:rsid w:val="00831C96"/>
    <w:rsid w:val="0083229C"/>
    <w:rsid w:val="008771F2"/>
    <w:rsid w:val="008A5781"/>
    <w:rsid w:val="008B1D32"/>
    <w:rsid w:val="008B366C"/>
    <w:rsid w:val="008B4530"/>
    <w:rsid w:val="00903154"/>
    <w:rsid w:val="00906C02"/>
    <w:rsid w:val="00923024"/>
    <w:rsid w:val="009311F6"/>
    <w:rsid w:val="009874F5"/>
    <w:rsid w:val="00993543"/>
    <w:rsid w:val="009B1887"/>
    <w:rsid w:val="009E50A8"/>
    <w:rsid w:val="009F1479"/>
    <w:rsid w:val="00A62FBE"/>
    <w:rsid w:val="00A63126"/>
    <w:rsid w:val="00A67BA9"/>
    <w:rsid w:val="00A8016A"/>
    <w:rsid w:val="00A87CD1"/>
    <w:rsid w:val="00AA47C3"/>
    <w:rsid w:val="00AA7F44"/>
    <w:rsid w:val="00AE001C"/>
    <w:rsid w:val="00AF507E"/>
    <w:rsid w:val="00B0152A"/>
    <w:rsid w:val="00B06974"/>
    <w:rsid w:val="00B16013"/>
    <w:rsid w:val="00B25B10"/>
    <w:rsid w:val="00B32C06"/>
    <w:rsid w:val="00B50B1E"/>
    <w:rsid w:val="00B51F83"/>
    <w:rsid w:val="00B5658B"/>
    <w:rsid w:val="00B74619"/>
    <w:rsid w:val="00B77227"/>
    <w:rsid w:val="00B92B97"/>
    <w:rsid w:val="00BA30B3"/>
    <w:rsid w:val="00BC10DD"/>
    <w:rsid w:val="00BC430E"/>
    <w:rsid w:val="00BD0563"/>
    <w:rsid w:val="00BF57C4"/>
    <w:rsid w:val="00C41666"/>
    <w:rsid w:val="00C46DC7"/>
    <w:rsid w:val="00C5333B"/>
    <w:rsid w:val="00C66D58"/>
    <w:rsid w:val="00C966D3"/>
    <w:rsid w:val="00CA18FA"/>
    <w:rsid w:val="00CB514B"/>
    <w:rsid w:val="00CE3E50"/>
    <w:rsid w:val="00D035F8"/>
    <w:rsid w:val="00D27612"/>
    <w:rsid w:val="00D31881"/>
    <w:rsid w:val="00D46104"/>
    <w:rsid w:val="00DD5CE3"/>
    <w:rsid w:val="00DF151A"/>
    <w:rsid w:val="00E02F39"/>
    <w:rsid w:val="00E233A4"/>
    <w:rsid w:val="00E55C3F"/>
    <w:rsid w:val="00E56798"/>
    <w:rsid w:val="00E64B31"/>
    <w:rsid w:val="00E814D2"/>
    <w:rsid w:val="00E951FE"/>
    <w:rsid w:val="00EB4942"/>
    <w:rsid w:val="00EB638F"/>
    <w:rsid w:val="00EC0F46"/>
    <w:rsid w:val="00EC0F9B"/>
    <w:rsid w:val="00ED345E"/>
    <w:rsid w:val="00EE28B6"/>
    <w:rsid w:val="00EF2F0B"/>
    <w:rsid w:val="00F01CE3"/>
    <w:rsid w:val="00F06EDC"/>
    <w:rsid w:val="00F11927"/>
    <w:rsid w:val="00F72BE0"/>
    <w:rsid w:val="00FB23F1"/>
    <w:rsid w:val="00FB7D28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D7A7FC"/>
  <w15:docId w15:val="{6CB6A5F8-D8BF-4AC0-A447-0BB1A9F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2F39"/>
  </w:style>
  <w:style w:type="paragraph" w:styleId="Ttulo4">
    <w:name w:val="heading 4"/>
    <w:basedOn w:val="Normal"/>
    <w:next w:val="Normal"/>
    <w:qFormat/>
    <w:rsid w:val="00E02F39"/>
    <w:pPr>
      <w:keepNext/>
      <w:outlineLvl w:val="3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B77227"/>
    <w:pPr>
      <w:tabs>
        <w:tab w:val="left" w:pos="425"/>
      </w:tabs>
      <w:spacing w:after="120" w:line="288" w:lineRule="auto"/>
      <w:jc w:val="both"/>
    </w:pPr>
    <w:rPr>
      <w:rFonts w:ascii="Century" w:hAnsi="Century"/>
      <w:sz w:val="22"/>
      <w:lang w:val="en-GB"/>
    </w:rPr>
  </w:style>
  <w:style w:type="paragraph" w:customStyle="1" w:styleId="Titulosubsubsec">
    <w:name w:val="Titulo subsubsec"/>
    <w:basedOn w:val="Textonormal"/>
    <w:next w:val="Textonormal"/>
    <w:rsid w:val="003F7A22"/>
    <w:rPr>
      <w:b/>
      <w:sz w:val="24"/>
      <w:lang w:val="es-ES_tradnl"/>
    </w:rPr>
  </w:style>
  <w:style w:type="paragraph" w:customStyle="1" w:styleId="TituloSub4">
    <w:name w:val="Titulo Sub4"/>
    <w:basedOn w:val="Titulosubsubsec"/>
    <w:rsid w:val="007F3E45"/>
    <w:rPr>
      <w:i/>
      <w:sz w:val="22"/>
      <w:szCs w:val="22"/>
    </w:rPr>
  </w:style>
  <w:style w:type="paragraph" w:customStyle="1" w:styleId="Textotabla">
    <w:name w:val="Textotabla"/>
    <w:basedOn w:val="Textonormal"/>
    <w:rsid w:val="00447DD7"/>
    <w:pPr>
      <w:spacing w:before="120" w:line="240" w:lineRule="auto"/>
      <w:jc w:val="left"/>
    </w:pPr>
    <w:rPr>
      <w:sz w:val="18"/>
      <w:lang w:val="en-US"/>
    </w:rPr>
  </w:style>
  <w:style w:type="character" w:customStyle="1" w:styleId="FigureCaptionCar">
    <w:name w:val="Figure Caption Car"/>
    <w:rsid w:val="006950E2"/>
    <w:rPr>
      <w:rFonts w:ascii="Century" w:hAnsi="Century"/>
      <w:b/>
      <w:sz w:val="18"/>
      <w:lang w:val="es-ES_tradnl" w:eastAsia="es-ES" w:bidi="ar-SA"/>
    </w:rPr>
  </w:style>
  <w:style w:type="paragraph" w:styleId="Encabezado">
    <w:name w:val="header"/>
    <w:basedOn w:val="Normal"/>
    <w:link w:val="EncabezadoCar"/>
    <w:rsid w:val="00E02F3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17954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F11927"/>
    <w:rPr>
      <w:i/>
      <w:iCs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D5CE3"/>
    <w:pPr>
      <w:tabs>
        <w:tab w:val="left" w:pos="425"/>
        <w:tab w:val="left" w:pos="851"/>
      </w:tabs>
      <w:spacing w:after="120"/>
      <w:ind w:left="426"/>
      <w:jc w:val="both"/>
    </w:pPr>
    <w:rPr>
      <w:rFonts w:ascii="Book Antiqua" w:hAnsi="Book Antiqua"/>
      <w:sz w:val="22"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D5CE3"/>
    <w:rPr>
      <w:rFonts w:ascii="Book Antiqua" w:hAnsi="Book Antiqua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C23E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C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1CC2-A712-416C-AFF9-C32CA89C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465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Rey Juan Carlos</vt:lpstr>
    </vt:vector>
  </TitlesOfParts>
  <Company>URJC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Rey Juan Carlos</dc:title>
  <dc:creator>URJC</dc:creator>
  <cp:lastModifiedBy>Alicia García Sánchez</cp:lastModifiedBy>
  <cp:revision>16</cp:revision>
  <cp:lastPrinted>2011-11-10T13:45:00Z</cp:lastPrinted>
  <dcterms:created xsi:type="dcterms:W3CDTF">2017-01-24T14:54:00Z</dcterms:created>
  <dcterms:modified xsi:type="dcterms:W3CDTF">2019-03-03T16:46:00Z</dcterms:modified>
</cp:coreProperties>
</file>